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0C" w:rsidRPr="005C14C9" w:rsidRDefault="00883501">
      <w:pPr>
        <w:rPr>
          <w:rFonts w:ascii="Times New Roman" w:hAnsi="Times New Roman" w:cs="Times New Roman"/>
          <w:b/>
          <w:sz w:val="28"/>
          <w:szCs w:val="28"/>
        </w:rPr>
      </w:pPr>
      <w:r w:rsidRPr="005C14C9">
        <w:rPr>
          <w:rFonts w:ascii="Times New Roman" w:hAnsi="Times New Roman" w:cs="Times New Roman"/>
          <w:b/>
          <w:sz w:val="28"/>
          <w:szCs w:val="28"/>
        </w:rPr>
        <w:t>Tài nguyên và Môi trường số 421 năm 2023</w:t>
      </w:r>
    </w:p>
    <w:p w:rsidR="00883501" w:rsidRPr="005C14C9" w:rsidRDefault="00883501">
      <w:pPr>
        <w:rPr>
          <w:rFonts w:ascii="Times New Roman" w:hAnsi="Times New Roman" w:cs="Times New Roman"/>
          <w:b/>
          <w:sz w:val="28"/>
          <w:szCs w:val="28"/>
        </w:rPr>
      </w:pPr>
      <w:r w:rsidRPr="005C14C9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883501" w:rsidRPr="005C14C9" w:rsidRDefault="00883501">
      <w:pPr>
        <w:rPr>
          <w:rFonts w:ascii="Times New Roman" w:hAnsi="Times New Roman" w:cs="Times New Roman"/>
          <w:b/>
          <w:sz w:val="28"/>
          <w:szCs w:val="28"/>
        </w:rPr>
      </w:pPr>
      <w:r w:rsidRPr="005C14C9">
        <w:rPr>
          <w:rFonts w:ascii="Times New Roman" w:hAnsi="Times New Roman" w:cs="Times New Roman"/>
          <w:b/>
          <w:sz w:val="28"/>
          <w:szCs w:val="28"/>
        </w:rPr>
        <w:t>VẤN ĐỀ - SỰ KIỆN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Phương Đông: Việt Nam và thế giới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tay giải quyết khủng hoảng khí hậu và giảm phát thải khí nhà kính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Thanh Tú: Dự thảo Luật Địa chất và khoáng sản: Tháo gỡ vướng mắc, phát sinh trong thực tiễn</w:t>
      </w:r>
    </w:p>
    <w:p w:rsidR="00883501" w:rsidRPr="005C14C9" w:rsidRDefault="00883501">
      <w:pPr>
        <w:rPr>
          <w:rFonts w:ascii="Times New Roman" w:hAnsi="Times New Roman" w:cs="Times New Roman"/>
          <w:b/>
          <w:sz w:val="28"/>
          <w:szCs w:val="28"/>
        </w:rPr>
      </w:pPr>
      <w:r w:rsidRPr="005C14C9">
        <w:rPr>
          <w:rFonts w:ascii="Times New Roman" w:hAnsi="Times New Roman" w:cs="Times New Roman"/>
          <w:b/>
          <w:sz w:val="28"/>
          <w:szCs w:val="28"/>
        </w:rPr>
        <w:t>CHÍNH SÁCH – CUỘC SỐNG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Phương Lâm: Luật Tài nguyên nước (sửa đổi) góp phần nâng cao hiệu lực, hiệu quả trong công tác quản lý tài nguyên nước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Bùi Đức Hiển: Hoàn thiện các quy định về chế độ sử dụng đất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Bùi Quang Hậu: Tiếp tục hoàn thiện việc sửa đổi chính sách pháp luật đất </w:t>
      </w:r>
      <w:proofErr w:type="gramStart"/>
      <w:r>
        <w:rPr>
          <w:rFonts w:ascii="Times New Roman" w:hAnsi="Times New Roman" w:cs="Times New Roman"/>
          <w:sz w:val="28"/>
          <w:szCs w:val="28"/>
        </w:rPr>
        <w:t>đai</w:t>
      </w:r>
      <w:proofErr w:type="gramEnd"/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Nguyễn Ngọc Tú, Nguyễn Thị Mai Ngân: Xây dựng cơ chế hỗ trợ </w:t>
      </w:r>
      <w:proofErr w:type="gramStart"/>
      <w:r>
        <w:rPr>
          <w:rFonts w:ascii="Times New Roman" w:hAnsi="Times New Roman" w:cs="Times New Roman"/>
          <w:sz w:val="28"/>
          <w:szCs w:val="28"/>
        </w:rPr>
        <w:t>doanh  nghiệp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thực hiện kinh tế tuần hoàn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Lê Hườ</w:t>
      </w:r>
      <w:r w:rsidR="005C14C9">
        <w:rPr>
          <w:rFonts w:ascii="Times New Roman" w:hAnsi="Times New Roman" w:cs="Times New Roman"/>
          <w:sz w:val="28"/>
          <w:szCs w:val="28"/>
        </w:rPr>
        <w:t>ng: Q</w:t>
      </w:r>
      <w:r>
        <w:rPr>
          <w:rFonts w:ascii="Times New Roman" w:hAnsi="Times New Roman" w:cs="Times New Roman"/>
          <w:sz w:val="28"/>
          <w:szCs w:val="28"/>
        </w:rPr>
        <w:t>uy hoạch không gian biển: Công cụ quan trọng để cụ thể hóa “Quy hoạch tổng thể quốc gia”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Sơn Hoàng: Những bước tiến trong công nghệ thăm dò tài nguyên khoáng sản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Hương Loan: Thế giới hướng tới thỏa thuận đầu tiên về kiểm soát ô nhiễm nhựa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Oanh: Việt Nam hướng tới nền nông nghiệp tăng trưởng xanh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Hồng Quang: Xây dựng hạ tầng dữ liệu không gian địa lý quốc gia phù hợp với sự phát triển công nghệ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Quang Minh: Hoạt động quản lý môi trường tại các khu kinh tế và khu công nghiệp qua công tác kiểm toán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Phương Đông: Một số thách thức của biến đổi khí hậu và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ninh nguồn nước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Nguyễn Đức Hòa: Dự báo xu thế khí tượng thủy văn thời hạn mùa trên phạm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toàn quốc</w:t>
      </w:r>
    </w:p>
    <w:p w:rsidR="00883501" w:rsidRDefault="0088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Tâm Đức: Thái Nguyên tăng cường các giải pháp bảo vệ môi trường để phát triển </w:t>
      </w:r>
      <w:r w:rsidR="00F035D6">
        <w:rPr>
          <w:rFonts w:ascii="Times New Roman" w:hAnsi="Times New Roman" w:cs="Times New Roman"/>
          <w:sz w:val="28"/>
          <w:szCs w:val="28"/>
        </w:rPr>
        <w:t>bền vững</w:t>
      </w:r>
    </w:p>
    <w:p w:rsidR="00F035D6" w:rsidRPr="00CA2275" w:rsidRDefault="00F035D6">
      <w:pPr>
        <w:rPr>
          <w:rFonts w:ascii="Times New Roman" w:hAnsi="Times New Roman" w:cs="Times New Roman"/>
          <w:b/>
          <w:sz w:val="28"/>
          <w:szCs w:val="28"/>
        </w:rPr>
      </w:pPr>
      <w:r w:rsidRPr="00CA2275">
        <w:rPr>
          <w:rFonts w:ascii="Times New Roman" w:hAnsi="Times New Roman" w:cs="Times New Roman"/>
          <w:b/>
          <w:sz w:val="28"/>
          <w:szCs w:val="28"/>
        </w:rPr>
        <w:t>NGHIÊN CỨU – TRAO ĐỔI</w:t>
      </w:r>
    </w:p>
    <w:p w:rsidR="00F035D6" w:rsidRDefault="00F0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Trần Thái Uyên: Tiếp tục hoàn thiện Luật Đất </w:t>
      </w:r>
      <w:proofErr w:type="gramStart"/>
      <w:r>
        <w:rPr>
          <w:rFonts w:ascii="Times New Roman" w:hAnsi="Times New Roman" w:cs="Times New Roman"/>
          <w:sz w:val="28"/>
          <w:szCs w:val="28"/>
        </w:rPr>
        <w:t>đai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(sửa đổi), tạo đồng thuận, thống nhất cao</w:t>
      </w:r>
    </w:p>
    <w:p w:rsidR="00F035D6" w:rsidRDefault="00F0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Trần Mạnh Hùng: Ứng dụng công nghệ 3S trong nghiên cứu môi trường và dự báo thiên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</w:p>
    <w:p w:rsidR="005C14C9" w:rsidRDefault="00F0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Phạm Việt Hòa, Nguyễn Ngọc Ản, Nguyễn Cao Hanh, Nguyễn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Bình: Ứng dụng </w:t>
      </w:r>
      <w:r w:rsidR="005C14C9">
        <w:rPr>
          <w:rFonts w:ascii="Times New Roman" w:hAnsi="Times New Roman" w:cs="Times New Roman"/>
          <w:sz w:val="28"/>
          <w:szCs w:val="28"/>
        </w:rPr>
        <w:t>tư liệu viễn thám và các công nghệ mới trong thành lập bản đồ nguy cơ trượt lở đất – Áp dụng tại tỉnh Quảng Bình</w:t>
      </w:r>
    </w:p>
    <w:p w:rsidR="005C14C9" w:rsidRDefault="005C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Dương Văn Nam, Phạm Thị Hải Thịnh, Phan Văn Trường, Lê Thị Hải Ninh: Nghiên cứu khả năng xử lý,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hồi một số kim loại trong tấm pin mặt trời thải</w:t>
      </w:r>
    </w:p>
    <w:p w:rsidR="005C14C9" w:rsidRDefault="005C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Thị Kiều Anh, Khưu Minh Cảnh: Ứng dụng kỹ thuật CFP trong phân nhóm tài nguyên phục vụ với cách tiếp cận bằng giải thuật di truyền</w:t>
      </w:r>
    </w:p>
    <w:p w:rsidR="005C14C9" w:rsidRDefault="005C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Đức Thiện, Nguyễn Quang Chiến, Cái Anh Tú, Nguyễn Thị Bích, Lê Văn Quy: Cảnh báo sớm nguồn nước mặt mùa cạn vào vùng Đồng bằng sông Cửu Long bằng mô hình mạng long short term memory.</w:t>
      </w:r>
    </w:p>
    <w:p w:rsidR="00F035D6" w:rsidRPr="00883501" w:rsidRDefault="00F035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5D6" w:rsidRPr="0088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1"/>
    <w:rsid w:val="005C14C9"/>
    <w:rsid w:val="00883501"/>
    <w:rsid w:val="00CA2275"/>
    <w:rsid w:val="00D3250C"/>
    <w:rsid w:val="00F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2024-01-04T03:12:00Z</dcterms:created>
  <dcterms:modified xsi:type="dcterms:W3CDTF">2024-01-04T03:49:00Z</dcterms:modified>
</cp:coreProperties>
</file>